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C8" w:rsidRDefault="00980908" w:rsidP="00C671C8">
      <w:pPr>
        <w:jc w:val="center"/>
        <w:rPr>
          <w:sz w:val="24"/>
          <w:szCs w:val="28"/>
        </w:rPr>
      </w:pPr>
      <w:r w:rsidRPr="007E7374">
        <w:rPr>
          <w:rFonts w:hint="eastAsia"/>
          <w:sz w:val="24"/>
          <w:szCs w:val="28"/>
        </w:rPr>
        <w:t>宅地建物取引士資格登録簿の変更登録</w:t>
      </w:r>
      <w:r w:rsidR="008140F2">
        <w:rPr>
          <w:rFonts w:hint="eastAsia"/>
          <w:sz w:val="24"/>
          <w:szCs w:val="28"/>
        </w:rPr>
        <w:t>申請</w:t>
      </w:r>
      <w:r w:rsidRPr="007E7374">
        <w:rPr>
          <w:rFonts w:hint="eastAsia"/>
          <w:sz w:val="24"/>
          <w:szCs w:val="28"/>
        </w:rPr>
        <w:t>について</w:t>
      </w:r>
    </w:p>
    <w:p w:rsidR="00980908" w:rsidRDefault="00980908" w:rsidP="00C671C8">
      <w:pPr>
        <w:jc w:val="left"/>
      </w:pPr>
      <w:r>
        <w:rPr>
          <w:rFonts w:hint="eastAsia"/>
        </w:rPr>
        <w:t xml:space="preserve">　宅地建物取引業法第20条により、宅地建物取引士の登録をしている者は、登録を受けている</w:t>
      </w:r>
      <w:r w:rsidR="00C671C8">
        <w:rPr>
          <w:rFonts w:hint="eastAsia"/>
        </w:rPr>
        <w:t>事項に変更</w:t>
      </w:r>
      <w:r>
        <w:rPr>
          <w:rFonts w:hint="eastAsia"/>
        </w:rPr>
        <w:t>があったときには、遅滞なく変更の登録をしなければならないとされています。</w:t>
      </w:r>
    </w:p>
    <w:p w:rsidR="00980908" w:rsidRPr="00B44739" w:rsidRDefault="00980908" w:rsidP="00C671C8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B44739">
        <w:rPr>
          <w:rFonts w:hint="eastAsia"/>
          <w:u w:val="single"/>
        </w:rPr>
        <w:t>変更手続きが遅れると、宅地建物取引士証</w:t>
      </w:r>
      <w:r w:rsidR="00B44739">
        <w:rPr>
          <w:rFonts w:hint="eastAsia"/>
          <w:u w:val="single"/>
        </w:rPr>
        <w:t>の</w:t>
      </w:r>
      <w:r w:rsidRPr="00B44739">
        <w:rPr>
          <w:rFonts w:hint="eastAsia"/>
          <w:u w:val="single"/>
        </w:rPr>
        <w:t>発行</w:t>
      </w:r>
      <w:r w:rsidR="00B44739">
        <w:rPr>
          <w:rFonts w:hint="eastAsia"/>
          <w:u w:val="single"/>
        </w:rPr>
        <w:t>手続に支障が生じたり</w:t>
      </w:r>
      <w:r w:rsidRPr="00B44739">
        <w:rPr>
          <w:rFonts w:hint="eastAsia"/>
          <w:u w:val="single"/>
        </w:rPr>
        <w:t>、取引士証の更新案内が届かなかったり、業者の免許手続きに支障が生じたりする場合があります。</w:t>
      </w:r>
    </w:p>
    <w:p w:rsidR="00980908" w:rsidRDefault="00980908">
      <w:r>
        <w:rPr>
          <w:rFonts w:hint="eastAsia"/>
        </w:rPr>
        <w:t xml:space="preserve">　</w:t>
      </w:r>
    </w:p>
    <w:p w:rsidR="00980908" w:rsidRDefault="00980908">
      <w:r>
        <w:rPr>
          <w:rFonts w:hint="eastAsia"/>
        </w:rPr>
        <w:t>〇変更手続きについて</w:t>
      </w:r>
    </w:p>
    <w:p w:rsidR="00980908" w:rsidRDefault="00980908">
      <w:r>
        <w:rPr>
          <w:rFonts w:hint="eastAsia"/>
        </w:rPr>
        <w:t xml:space="preserve">　変更の手続きは、宅地建物取引士の登録をしている</w:t>
      </w:r>
      <w:r w:rsidR="00B73099">
        <w:rPr>
          <w:rFonts w:hint="eastAsia"/>
        </w:rPr>
        <w:t>都道府県</w:t>
      </w:r>
      <w:r>
        <w:rPr>
          <w:rFonts w:hint="eastAsia"/>
        </w:rPr>
        <w:t>でのみ行うことができます。</w:t>
      </w:r>
    </w:p>
    <w:p w:rsidR="00980908" w:rsidRDefault="00980908" w:rsidP="00980908">
      <w:pPr>
        <w:ind w:left="210" w:hangingChars="100" w:hanging="210"/>
      </w:pPr>
      <w:r>
        <w:rPr>
          <w:rFonts w:hint="eastAsia"/>
        </w:rPr>
        <w:t xml:space="preserve">　お持ちの宅地建物取引士証の登録番号に記載されている</w:t>
      </w:r>
      <w:r w:rsidR="00B73099">
        <w:rPr>
          <w:rFonts w:hint="eastAsia"/>
        </w:rPr>
        <w:t>都道府県</w:t>
      </w:r>
      <w:r>
        <w:rPr>
          <w:rFonts w:hint="eastAsia"/>
        </w:rPr>
        <w:t>で変更の手続きを行ってください。</w:t>
      </w:r>
    </w:p>
    <w:p w:rsidR="00980908" w:rsidRPr="00B73099" w:rsidRDefault="00980908"/>
    <w:p w:rsidR="00980908" w:rsidRDefault="00980908">
      <w:r>
        <w:rPr>
          <w:rFonts w:hint="eastAsia"/>
        </w:rPr>
        <w:t xml:space="preserve">　１．必要書類等について（佐賀県登録の宅建士の場合）　　</w:t>
      </w:r>
    </w:p>
    <w:tbl>
      <w:tblPr>
        <w:tblpPr w:leftFromText="142" w:rightFromText="142" w:vertAnchor="text" w:horzAnchor="margin" w:tblpX="416" w:tblpY="1"/>
        <w:tblW w:w="99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1"/>
        <w:gridCol w:w="2119"/>
        <w:gridCol w:w="922"/>
        <w:gridCol w:w="922"/>
        <w:gridCol w:w="922"/>
        <w:gridCol w:w="923"/>
        <w:gridCol w:w="3548"/>
      </w:tblGrid>
      <w:tr w:rsidR="00B73099" w:rsidRPr="007E7374" w:rsidTr="00B73099">
        <w:trPr>
          <w:trHeight w:val="397"/>
        </w:trPr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099" w:rsidRPr="007E7374" w:rsidRDefault="00B73099" w:rsidP="00B7309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099" w:rsidRPr="007E7374" w:rsidRDefault="00B73099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E73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099" w:rsidRPr="007E7374" w:rsidRDefault="00B73099" w:rsidP="00B7309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注意事項</w:t>
            </w:r>
          </w:p>
        </w:tc>
      </w:tr>
      <w:tr w:rsidR="00B73099" w:rsidRPr="007E7374" w:rsidTr="00B73099">
        <w:trPr>
          <w:trHeight w:val="397"/>
        </w:trPr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9" w:rsidRPr="00980908" w:rsidRDefault="00B73099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9" w:rsidRPr="00980908" w:rsidRDefault="00B73099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9" w:rsidRPr="00980908" w:rsidRDefault="00B73099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9" w:rsidRPr="00980908" w:rsidRDefault="00B73099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本籍地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9" w:rsidRPr="00980908" w:rsidRDefault="00B73099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従事先</w:t>
            </w:r>
          </w:p>
        </w:tc>
        <w:tc>
          <w:tcPr>
            <w:tcW w:w="3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9" w:rsidRPr="00980908" w:rsidRDefault="00B73099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7374" w:rsidRPr="00980908" w:rsidTr="00B73099">
        <w:trPr>
          <w:trHeight w:val="572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E7374" w:rsidRPr="00980908" w:rsidRDefault="007E7374" w:rsidP="00B73099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変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変更登録申請書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E7374" w:rsidRPr="00980908" w:rsidTr="00B73099">
        <w:trPr>
          <w:trHeight w:val="57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E7374" w:rsidRPr="00980908" w:rsidRDefault="007E7374" w:rsidP="00B73099">
            <w:pPr>
              <w:widowControl/>
              <w:ind w:left="113" w:right="11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住民票</w:t>
            </w:r>
            <w:r w:rsidR="008140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抄本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74" w:rsidRPr="00980908" w:rsidRDefault="007E7374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個人番号の記載のないもの。</w:t>
            </w: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発行から3か月以内のもの。</w:t>
            </w:r>
          </w:p>
        </w:tc>
      </w:tr>
      <w:tr w:rsidR="007E7374" w:rsidRPr="00980908" w:rsidTr="00B73099">
        <w:trPr>
          <w:trHeight w:val="57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E7374" w:rsidRPr="00980908" w:rsidRDefault="007E7374" w:rsidP="00B73099">
            <w:pPr>
              <w:widowControl/>
              <w:ind w:left="113" w:right="11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戸籍</w:t>
            </w:r>
            <w:r w:rsidR="008140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抄本</w:t>
            </w:r>
            <w:bookmarkStart w:id="0" w:name="_GoBack"/>
            <w:bookmarkEnd w:id="0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発行から3か月以内のもの</w:t>
            </w:r>
            <w:r w:rsidR="00B730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E7374" w:rsidRPr="00980908" w:rsidTr="00B73099">
        <w:trPr>
          <w:trHeight w:val="57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E7374" w:rsidRPr="00980908" w:rsidRDefault="007E7374" w:rsidP="00B73099">
            <w:pPr>
              <w:widowControl/>
              <w:ind w:left="113" w:right="11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入退社がわかる書類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74" w:rsidRPr="00980908" w:rsidRDefault="007E7374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74" w:rsidRPr="00980908" w:rsidRDefault="007E7374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入社の場合）入社証明書</w:t>
            </w: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退社の場合）退社証明書</w:t>
            </w: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※宅建業者が証明した証明書</w:t>
            </w:r>
          </w:p>
        </w:tc>
      </w:tr>
      <w:tr w:rsidR="00C671C8" w:rsidRPr="00980908" w:rsidTr="00B73099">
        <w:trPr>
          <w:trHeight w:val="572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71C8" w:rsidRPr="00980908" w:rsidRDefault="00C671C8" w:rsidP="00B73099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書換え交付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書換え交付申請書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71C8" w:rsidRPr="00980908" w:rsidTr="00B73099">
        <w:trPr>
          <w:trHeight w:val="57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B73099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顔</w:t>
            </w:r>
            <w:r w:rsidR="00C671C8"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写真２枚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縦 3.0㎝×横 2.4㎝。</w:t>
            </w: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同一の</w:t>
            </w:r>
            <w:r w:rsidR="00B730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顔</w:t>
            </w: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写真を2枚</w:t>
            </w:r>
            <w:r w:rsidR="00B730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C671C8" w:rsidRPr="00980908" w:rsidTr="00B73099">
        <w:trPr>
          <w:trHeight w:val="57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宅地建物取引士証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9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671C8" w:rsidRPr="00980908" w:rsidTr="00B73099">
        <w:trPr>
          <w:trHeight w:val="57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返信用封筒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C8" w:rsidRPr="00980908" w:rsidRDefault="00C671C8" w:rsidP="00B730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C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郵送での手続きの場合</w:t>
            </w:r>
            <w:r w:rsidR="00240C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のみ必要</w:t>
            </w:r>
            <w:r w:rsidR="00B730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671C8" w:rsidRPr="00980908" w:rsidRDefault="00C671C8" w:rsidP="00B730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671C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※簡易書留（404円）</w:t>
            </w:r>
            <w:r w:rsidR="00B730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Pr="00C671C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レターパック</w:t>
            </w:r>
          </w:p>
        </w:tc>
      </w:tr>
    </w:tbl>
    <w:p w:rsidR="00980908" w:rsidRDefault="00980908"/>
    <w:p w:rsidR="00B73099" w:rsidRDefault="00B73099">
      <w:r>
        <w:rPr>
          <w:rFonts w:hint="eastAsia"/>
        </w:rPr>
        <w:t xml:space="preserve">　　※</w:t>
      </w:r>
      <w:r w:rsidR="002D56B4">
        <w:rPr>
          <w:rFonts w:hint="eastAsia"/>
        </w:rPr>
        <w:t>手続きの詳細ならびに</w:t>
      </w:r>
      <w:r>
        <w:rPr>
          <w:rFonts w:hint="eastAsia"/>
        </w:rPr>
        <w:t>様式については、佐賀県ＨＰ</w:t>
      </w:r>
      <w:r w:rsidR="002D56B4">
        <w:rPr>
          <w:rFonts w:hint="eastAsia"/>
        </w:rPr>
        <w:t>をご確認ください</w:t>
      </w:r>
      <w:r>
        <w:rPr>
          <w:rFonts w:hint="eastAsia"/>
        </w:rPr>
        <w:t>。</w:t>
      </w:r>
    </w:p>
    <w:p w:rsidR="00B73099" w:rsidRDefault="00B73099">
      <w:r>
        <w:rPr>
          <w:rFonts w:hint="eastAsia"/>
        </w:rPr>
        <w:t xml:space="preserve">　　　佐賀県ＨＰ ＞ 県土・まちづくり ＞ 土地・建設・不動産 ＞ 不動産取引 ＞ 宅地建物取引士関係</w:t>
      </w:r>
    </w:p>
    <w:p w:rsidR="00B73099" w:rsidRPr="00B73099" w:rsidRDefault="00B73099"/>
    <w:p w:rsidR="00980908" w:rsidRDefault="007E7374" w:rsidP="007E7374">
      <w:pPr>
        <w:ind w:firstLineChars="100" w:firstLine="210"/>
      </w:pPr>
      <w:r>
        <w:rPr>
          <w:rFonts w:hint="eastAsia"/>
        </w:rPr>
        <w:t>２．提出窓口</w:t>
      </w:r>
    </w:p>
    <w:p w:rsidR="007E7374" w:rsidRDefault="007E7374" w:rsidP="007E7374">
      <w:pPr>
        <w:ind w:firstLineChars="100" w:firstLine="210"/>
      </w:pPr>
      <w:r>
        <w:rPr>
          <w:rFonts w:hint="eastAsia"/>
        </w:rPr>
        <w:t xml:space="preserve">　　佐賀県</w:t>
      </w:r>
      <w:r w:rsidR="00B44739">
        <w:rPr>
          <w:rFonts w:hint="eastAsia"/>
        </w:rPr>
        <w:t xml:space="preserve">　</w:t>
      </w:r>
      <w:r>
        <w:rPr>
          <w:rFonts w:hint="eastAsia"/>
        </w:rPr>
        <w:t>県土整備部</w:t>
      </w:r>
      <w:r w:rsidR="00B44739">
        <w:rPr>
          <w:rFonts w:hint="eastAsia"/>
        </w:rPr>
        <w:t xml:space="preserve">　</w:t>
      </w:r>
      <w:r>
        <w:rPr>
          <w:rFonts w:hint="eastAsia"/>
        </w:rPr>
        <w:t>建築住宅課</w:t>
      </w:r>
      <w:r w:rsidR="00B44739">
        <w:rPr>
          <w:rFonts w:hint="eastAsia"/>
        </w:rPr>
        <w:t xml:space="preserve">　</w:t>
      </w:r>
      <w:r>
        <w:rPr>
          <w:rFonts w:hint="eastAsia"/>
        </w:rPr>
        <w:t>総務宅建担当</w:t>
      </w:r>
    </w:p>
    <w:p w:rsidR="00C671C8" w:rsidRDefault="007E7374" w:rsidP="00C671C8">
      <w:pPr>
        <w:ind w:firstLineChars="100" w:firstLine="210"/>
      </w:pPr>
      <w:r>
        <w:rPr>
          <w:rFonts w:hint="eastAsia"/>
        </w:rPr>
        <w:t xml:space="preserve">　　〒840-8570　佐賀市城内１－１－５９　　　電話番号：0952-25-7164</w:t>
      </w:r>
    </w:p>
    <w:p w:rsidR="00C671C8" w:rsidRDefault="007E7374" w:rsidP="00B44739">
      <w:pPr>
        <w:ind w:firstLineChars="100" w:firstLine="210"/>
      </w:pPr>
      <w:r>
        <w:rPr>
          <w:rFonts w:hint="eastAsia"/>
        </w:rPr>
        <w:t xml:space="preserve">　　</w:t>
      </w:r>
    </w:p>
    <w:p w:rsidR="00B44739" w:rsidRPr="00C671C8" w:rsidRDefault="007E7374" w:rsidP="00C671C8">
      <w:pPr>
        <w:ind w:firstLineChars="300" w:firstLine="630"/>
        <w:rPr>
          <w:b/>
          <w:bCs/>
        </w:rPr>
      </w:pPr>
      <w:r w:rsidRPr="00C671C8">
        <w:rPr>
          <w:rFonts w:hint="eastAsia"/>
          <w:b/>
          <w:bCs/>
        </w:rPr>
        <w:t>※書類を持参される場合は、事前に予約の電話をお願いします。</w:t>
      </w:r>
    </w:p>
    <w:p w:rsidR="00B44739" w:rsidRPr="00C671C8" w:rsidRDefault="00B44739" w:rsidP="00B44739">
      <w:pPr>
        <w:ind w:firstLineChars="100" w:firstLine="210"/>
        <w:rPr>
          <w:b/>
          <w:bCs/>
        </w:rPr>
      </w:pPr>
      <w:r>
        <w:rPr>
          <w:rFonts w:hint="eastAsia"/>
        </w:rPr>
        <w:t xml:space="preserve">　　</w:t>
      </w:r>
      <w:r w:rsidR="00C671C8">
        <w:rPr>
          <w:rFonts w:hint="eastAsia"/>
        </w:rPr>
        <w:t xml:space="preserve">　</w:t>
      </w:r>
      <w:r w:rsidRPr="00C671C8">
        <w:rPr>
          <w:rFonts w:hint="eastAsia"/>
          <w:b/>
          <w:bCs/>
        </w:rPr>
        <w:t>変更手続きについて、ご不明な点があれば、上記窓口まで連絡してください。</w:t>
      </w:r>
    </w:p>
    <w:sectPr w:rsidR="00B44739" w:rsidRPr="00C671C8" w:rsidSect="00B73099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28" w:rsidRDefault="004B6F28" w:rsidP="008140F2">
      <w:r>
        <w:separator/>
      </w:r>
    </w:p>
  </w:endnote>
  <w:endnote w:type="continuationSeparator" w:id="0">
    <w:p w:rsidR="004B6F28" w:rsidRDefault="004B6F28" w:rsidP="0081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28" w:rsidRDefault="004B6F28" w:rsidP="008140F2">
      <w:r>
        <w:separator/>
      </w:r>
    </w:p>
  </w:footnote>
  <w:footnote w:type="continuationSeparator" w:id="0">
    <w:p w:rsidR="004B6F28" w:rsidRDefault="004B6F28" w:rsidP="0081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08"/>
    <w:rsid w:val="00240C33"/>
    <w:rsid w:val="002D56B4"/>
    <w:rsid w:val="004B6F28"/>
    <w:rsid w:val="007E7374"/>
    <w:rsid w:val="008140F2"/>
    <w:rsid w:val="00980908"/>
    <w:rsid w:val="00B44739"/>
    <w:rsid w:val="00B73099"/>
    <w:rsid w:val="00C671C8"/>
    <w:rsid w:val="00C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7E43C"/>
  <w15:chartTrackingRefBased/>
  <w15:docId w15:val="{614D5FB4-1C93-4082-B87B-64F5A35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0F2"/>
  </w:style>
  <w:style w:type="paragraph" w:styleId="a5">
    <w:name w:val="footer"/>
    <w:basedOn w:val="a"/>
    <w:link w:val="a6"/>
    <w:uiPriority w:val="99"/>
    <w:unhideWhenUsed/>
    <w:rsid w:val="0081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　勇希（建築住宅課）</dc:creator>
  <cp:keywords/>
  <dc:description/>
  <cp:lastModifiedBy>廣　勇希（建築住宅課）</cp:lastModifiedBy>
  <cp:revision>6</cp:revision>
  <cp:lastPrinted>2020-12-15T01:28:00Z</cp:lastPrinted>
  <dcterms:created xsi:type="dcterms:W3CDTF">2020-11-30T01:46:00Z</dcterms:created>
  <dcterms:modified xsi:type="dcterms:W3CDTF">2020-12-15T01:50:00Z</dcterms:modified>
</cp:coreProperties>
</file>